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rsidR="00C0633B" w:rsidRPr="004756F2" w:rsidRDefault="00C0633B" w:rsidP="000E4895">
      <w:pPr>
        <w:jc w:val="center"/>
        <w:outlineLvl w:val="0"/>
        <w:rPr>
          <w:rFonts w:cs="Tahoma"/>
          <w:b/>
          <w:sz w:val="72"/>
          <w:szCs w:val="22"/>
        </w:rPr>
      </w:pPr>
      <w:r w:rsidRPr="004756F2">
        <w:rPr>
          <w:rFonts w:cs="Tahoma"/>
          <w:b/>
          <w:sz w:val="72"/>
          <w:szCs w:val="22"/>
        </w:rPr>
        <w:t>Policy</w:t>
      </w:r>
    </w:p>
    <w:p w:rsidR="00C0633B" w:rsidRPr="004756F2" w:rsidRDefault="00C0633B" w:rsidP="000E4895">
      <w:pPr>
        <w:jc w:val="center"/>
        <w:outlineLvl w:val="0"/>
        <w:rPr>
          <w:rFonts w:cs="Tahoma"/>
          <w:b/>
          <w:sz w:val="32"/>
          <w:szCs w:val="22"/>
        </w:rPr>
      </w:pPr>
    </w:p>
    <w:p w:rsidR="00C0633B" w:rsidRPr="004756F2" w:rsidRDefault="00496795" w:rsidP="000E4895">
      <w:pPr>
        <w:jc w:val="center"/>
        <w:outlineLvl w:val="0"/>
        <w:rPr>
          <w:rFonts w:cs="Tahoma"/>
          <w:b/>
          <w:sz w:val="32"/>
          <w:szCs w:val="22"/>
        </w:rPr>
      </w:pPr>
      <w:r>
        <w:rPr>
          <w:rFonts w:cs="Tahoma"/>
          <w:b/>
          <w:sz w:val="32"/>
          <w:szCs w:val="22"/>
        </w:rPr>
        <w:t>Adverse Weather</w:t>
      </w:r>
      <w:r w:rsidR="00C0633B" w:rsidRPr="004756F2">
        <w:rPr>
          <w:rFonts w:cs="Tahoma"/>
          <w:b/>
          <w:sz w:val="32"/>
          <w:szCs w:val="22"/>
        </w:rPr>
        <w:t xml:space="preserve"> Policy</w:t>
      </w:r>
    </w:p>
    <w:p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167DCA">
        <w:rPr>
          <w:rFonts w:cs="Tahoma"/>
          <w:b/>
          <w:sz w:val="32"/>
          <w:szCs w:val="22"/>
        </w:rPr>
        <w:t>EVERY 3 YEARS</w:t>
      </w:r>
    </w:p>
    <w:p w:rsidR="00C0633B" w:rsidRPr="004756F2" w:rsidRDefault="00415151" w:rsidP="000E4895">
      <w:pPr>
        <w:jc w:val="center"/>
        <w:outlineLvl w:val="0"/>
        <w:rPr>
          <w:rFonts w:cs="Tahoma"/>
          <w:b/>
          <w:sz w:val="32"/>
          <w:szCs w:val="22"/>
        </w:rPr>
      </w:pPr>
      <w:r>
        <w:rPr>
          <w:rFonts w:cs="Tahoma"/>
          <w:b/>
          <w:sz w:val="32"/>
          <w:szCs w:val="22"/>
        </w:rPr>
        <w:t>(SUMMER</w:t>
      </w:r>
      <w:r w:rsidR="00167DCA">
        <w:rPr>
          <w:rFonts w:cs="Tahoma"/>
          <w:b/>
          <w:sz w:val="32"/>
          <w:szCs w:val="22"/>
        </w:rPr>
        <w:t xml:space="preserve"> 2018</w:t>
      </w:r>
      <w:r w:rsidR="00C0633B" w:rsidRP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60366E" w:rsidP="000E4895">
      <w:pPr>
        <w:jc w:val="center"/>
        <w:outlineLvl w:val="0"/>
        <w:rPr>
          <w:rFonts w:cs="Tahoma"/>
          <w:b/>
          <w:color w:val="008000"/>
          <w:sz w:val="32"/>
          <w:szCs w:val="22"/>
        </w:rPr>
      </w:pPr>
      <w:r>
        <w:rPr>
          <w:rFonts w:cs="Tahoma"/>
          <w:b/>
          <w:color w:val="008000"/>
          <w:sz w:val="32"/>
          <w:szCs w:val="22"/>
        </w:rPr>
        <w:t>Reviewed: Spring</w:t>
      </w:r>
      <w:r w:rsidR="00C0633B" w:rsidRPr="004756F2">
        <w:rPr>
          <w:rFonts w:cs="Tahoma"/>
          <w:b/>
          <w:color w:val="008000"/>
          <w:sz w:val="32"/>
          <w:szCs w:val="22"/>
        </w:rPr>
        <w:t xml:space="preserve"> 201</w:t>
      </w:r>
      <w:r>
        <w:rPr>
          <w:rFonts w:cs="Tahoma"/>
          <w:b/>
          <w:color w:val="008000"/>
          <w:sz w:val="32"/>
          <w:szCs w:val="22"/>
        </w:rPr>
        <w:t>8</w:t>
      </w:r>
      <w:r w:rsidR="00C0633B" w:rsidRPr="004756F2">
        <w:rPr>
          <w:rFonts w:cs="Tahoma"/>
          <w:b/>
          <w:color w:val="008000"/>
          <w:sz w:val="32"/>
          <w:szCs w:val="22"/>
        </w:rPr>
        <w:t xml:space="preserve"> </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p>
    <w:p w:rsidR="00C0633B" w:rsidRPr="004756F2" w:rsidRDefault="00C0633B" w:rsidP="0060366E">
      <w:pPr>
        <w:ind w:firstLine="720"/>
        <w:outlineLvl w:val="0"/>
        <w:rPr>
          <w:rFonts w:cs="Tahoma"/>
          <w:b/>
          <w:sz w:val="32"/>
          <w:szCs w:val="22"/>
        </w:rPr>
      </w:pPr>
      <w:r w:rsidRPr="004756F2">
        <w:rPr>
          <w:rFonts w:cs="Tahoma"/>
          <w:b/>
          <w:sz w:val="32"/>
          <w:szCs w:val="22"/>
        </w:rPr>
        <w:t>Signed……………………………</w:t>
      </w:r>
      <w:r w:rsidR="004756F2">
        <w:rPr>
          <w:rFonts w:cs="Tahoma"/>
          <w:b/>
          <w:sz w:val="32"/>
          <w:szCs w:val="22"/>
        </w:rPr>
        <w:t>……..</w:t>
      </w:r>
      <w:r w:rsidR="0060366E">
        <w:rPr>
          <w:rFonts w:cs="Tahoma"/>
          <w:b/>
          <w:sz w:val="32"/>
          <w:szCs w:val="22"/>
        </w:rPr>
        <w:t xml:space="preserve"> (</w:t>
      </w:r>
      <w:proofErr w:type="spellStart"/>
      <w:r w:rsidR="0060366E">
        <w:rPr>
          <w:rFonts w:cs="Tahoma"/>
          <w:b/>
          <w:sz w:val="32"/>
          <w:szCs w:val="22"/>
        </w:rPr>
        <w:t>Headteacher</w:t>
      </w:r>
      <w:proofErr w:type="spellEnd"/>
      <w:r w:rsidR="0060366E">
        <w:rPr>
          <w:rFonts w:cs="Tahoma"/>
          <w:b/>
          <w:sz w:val="32"/>
          <w:szCs w:val="22"/>
        </w:rPr>
        <w:t>)</w:t>
      </w:r>
    </w:p>
    <w:p w:rsidR="00C0633B" w:rsidRPr="004756F2" w:rsidRDefault="00C0633B" w:rsidP="0060366E">
      <w:pPr>
        <w:outlineLvl w:val="0"/>
        <w:rPr>
          <w:rFonts w:cs="Tahoma"/>
          <w:b/>
          <w:sz w:val="32"/>
          <w:szCs w:val="22"/>
        </w:rPr>
      </w:pPr>
    </w:p>
    <w:p w:rsidR="00C0633B" w:rsidRPr="004756F2" w:rsidRDefault="00916A89" w:rsidP="0060366E">
      <w:pPr>
        <w:outlineLvl w:val="0"/>
        <w:rPr>
          <w:rFonts w:cs="Tahoma"/>
          <w:b/>
          <w:sz w:val="32"/>
          <w:szCs w:val="22"/>
        </w:rPr>
      </w:pPr>
      <w:r>
        <w:rPr>
          <w:rFonts w:cs="Tahoma"/>
          <w:b/>
          <w:sz w:val="32"/>
          <w:szCs w:val="22"/>
        </w:rPr>
        <w:tab/>
      </w:r>
      <w:r>
        <w:rPr>
          <w:rFonts w:cs="Tahoma"/>
          <w:b/>
          <w:sz w:val="32"/>
          <w:szCs w:val="22"/>
        </w:rPr>
        <w:tab/>
      </w:r>
      <w:r>
        <w:rPr>
          <w:rFonts w:cs="Tahoma"/>
          <w:b/>
          <w:sz w:val="32"/>
          <w:szCs w:val="22"/>
        </w:rPr>
        <w:tab/>
      </w:r>
    </w:p>
    <w:p w:rsidR="00C0633B" w:rsidRPr="004756F2" w:rsidRDefault="00C0633B" w:rsidP="0060366E">
      <w:pPr>
        <w:outlineLvl w:val="0"/>
        <w:rPr>
          <w:rFonts w:cs="Tahoma"/>
          <w:b/>
          <w:sz w:val="32"/>
          <w:szCs w:val="22"/>
        </w:rPr>
      </w:pPr>
    </w:p>
    <w:p w:rsidR="00C0633B" w:rsidRPr="004756F2" w:rsidRDefault="00C0633B" w:rsidP="0060366E">
      <w:pPr>
        <w:ind w:firstLine="720"/>
        <w:outlineLvl w:val="0"/>
        <w:rPr>
          <w:rFonts w:cs="Tahoma"/>
          <w:b/>
          <w:sz w:val="32"/>
          <w:szCs w:val="22"/>
        </w:rPr>
      </w:pPr>
      <w:r w:rsidRPr="004756F2">
        <w:rPr>
          <w:rFonts w:cs="Tahoma"/>
          <w:b/>
          <w:sz w:val="32"/>
          <w:szCs w:val="22"/>
        </w:rPr>
        <w:t>Signed………………………………</w:t>
      </w:r>
      <w:r w:rsidR="004756F2">
        <w:rPr>
          <w:rFonts w:cs="Tahoma"/>
          <w:b/>
          <w:sz w:val="32"/>
          <w:szCs w:val="22"/>
        </w:rPr>
        <w:t>……</w:t>
      </w:r>
      <w:r w:rsidR="0060366E">
        <w:rPr>
          <w:rFonts w:cs="Tahoma"/>
          <w:b/>
          <w:sz w:val="32"/>
          <w:szCs w:val="22"/>
        </w:rPr>
        <w:t xml:space="preserve"> (Chair of Governors)</w:t>
      </w:r>
    </w:p>
    <w:p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rsidR="00496795" w:rsidRDefault="00496795" w:rsidP="00496795">
      <w:pPr>
        <w:rPr>
          <w:rFonts w:ascii="Verdana" w:hAnsi="Verdana"/>
          <w:color w:val="1F497D"/>
        </w:rPr>
      </w:pPr>
    </w:p>
    <w:p w:rsidR="00496795" w:rsidRDefault="00496795" w:rsidP="00496795">
      <w:pPr>
        <w:rPr>
          <w:rFonts w:ascii="Verdana" w:hAnsi="Verdana" w:cs="Arial"/>
        </w:rPr>
      </w:pPr>
      <w:r>
        <w:rPr>
          <w:rFonts w:ascii="Verdana" w:hAnsi="Verdana"/>
          <w:color w:val="000000"/>
        </w:rPr>
        <w:t>We will endeavour to open the school every day to make sure that children and their learning come first.  However, if the School’s leaders feel that the weather may put children and adults at risk,</w:t>
      </w:r>
      <w:r>
        <w:rPr>
          <w:rFonts w:ascii="Verdana" w:hAnsi="Verdana" w:cs="Arial"/>
        </w:rPr>
        <w:t xml:space="preserve"> </w:t>
      </w:r>
      <w:r>
        <w:rPr>
          <w:rFonts w:ascii="Verdana" w:hAnsi="Verdana"/>
          <w:color w:val="000000"/>
        </w:rPr>
        <w:t xml:space="preserve">we will take appropriate steps to reduce this risk.  </w:t>
      </w:r>
      <w:r>
        <w:rPr>
          <w:rFonts w:ascii="Verdana" w:hAnsi="Verdana" w:cs="Arial"/>
        </w:rPr>
        <w:t>We will take a number of factors into any decision relating to school opening or closure:</w:t>
      </w:r>
    </w:p>
    <w:p w:rsidR="0060366E" w:rsidRDefault="0060366E" w:rsidP="00496795">
      <w:pPr>
        <w:rPr>
          <w:rFonts w:ascii="Verdana" w:hAnsi="Verdana" w:cs="Arial"/>
        </w:rPr>
      </w:pPr>
    </w:p>
    <w:p w:rsidR="00496795" w:rsidRDefault="00496795" w:rsidP="00496795">
      <w:pPr>
        <w:pStyle w:val="ListParagraph"/>
        <w:numPr>
          <w:ilvl w:val="0"/>
          <w:numId w:val="43"/>
        </w:numPr>
        <w:spacing w:after="200" w:line="276" w:lineRule="auto"/>
        <w:rPr>
          <w:rFonts w:ascii="Verdana" w:hAnsi="Verdana" w:cs="Arial"/>
        </w:rPr>
      </w:pPr>
      <w:r>
        <w:rPr>
          <w:rFonts w:ascii="Verdana" w:hAnsi="Verdana" w:cs="Arial"/>
        </w:rPr>
        <w:t>Current weather conditions</w:t>
      </w:r>
    </w:p>
    <w:p w:rsidR="00496795" w:rsidRDefault="00496795" w:rsidP="00496795">
      <w:pPr>
        <w:pStyle w:val="ListParagraph"/>
        <w:numPr>
          <w:ilvl w:val="0"/>
          <w:numId w:val="43"/>
        </w:numPr>
        <w:spacing w:after="200" w:line="276" w:lineRule="auto"/>
        <w:rPr>
          <w:rFonts w:ascii="Verdana" w:hAnsi="Verdana" w:cs="Arial"/>
        </w:rPr>
      </w:pPr>
      <w:r>
        <w:rPr>
          <w:rFonts w:ascii="Verdana" w:hAnsi="Verdana" w:cs="Arial"/>
        </w:rPr>
        <w:t>Forecast conditions up to school closing times</w:t>
      </w:r>
    </w:p>
    <w:p w:rsidR="00496795" w:rsidRDefault="00496795" w:rsidP="00496795">
      <w:pPr>
        <w:pStyle w:val="ListParagraph"/>
        <w:numPr>
          <w:ilvl w:val="0"/>
          <w:numId w:val="43"/>
        </w:numPr>
        <w:spacing w:after="200" w:line="276" w:lineRule="auto"/>
        <w:rPr>
          <w:rFonts w:ascii="Verdana" w:hAnsi="Verdana" w:cs="Arial"/>
        </w:rPr>
      </w:pPr>
      <w:r>
        <w:rPr>
          <w:rFonts w:ascii="Verdana" w:hAnsi="Verdana" w:cs="Arial"/>
        </w:rPr>
        <w:t>Availability of staff</w:t>
      </w:r>
    </w:p>
    <w:p w:rsidR="00496795" w:rsidRDefault="00496795" w:rsidP="00496795">
      <w:pPr>
        <w:pStyle w:val="ListParagraph"/>
        <w:numPr>
          <w:ilvl w:val="0"/>
          <w:numId w:val="43"/>
        </w:numPr>
        <w:spacing w:after="200" w:line="276" w:lineRule="auto"/>
        <w:rPr>
          <w:rFonts w:ascii="Verdana" w:hAnsi="Verdana" w:cs="Arial"/>
        </w:rPr>
      </w:pPr>
      <w:r>
        <w:rPr>
          <w:rFonts w:ascii="Verdana" w:hAnsi="Verdana" w:cs="Arial"/>
        </w:rPr>
        <w:t>Availability of key non-teaching staff (premises and catering)</w:t>
      </w:r>
    </w:p>
    <w:p w:rsidR="00496795" w:rsidRDefault="00496795" w:rsidP="00496795">
      <w:pPr>
        <w:pStyle w:val="ListParagraph"/>
        <w:numPr>
          <w:ilvl w:val="0"/>
          <w:numId w:val="43"/>
        </w:numPr>
        <w:spacing w:after="200" w:line="276" w:lineRule="auto"/>
        <w:rPr>
          <w:rFonts w:ascii="Verdana" w:hAnsi="Verdana" w:cs="Arial"/>
        </w:rPr>
      </w:pPr>
      <w:r>
        <w:rPr>
          <w:rFonts w:ascii="Verdana" w:hAnsi="Verdana" w:cs="Arial"/>
        </w:rPr>
        <w:t xml:space="preserve">Likelihood of injury, </w:t>
      </w:r>
      <w:proofErr w:type="spellStart"/>
      <w:r>
        <w:rPr>
          <w:rFonts w:ascii="Verdana" w:hAnsi="Verdana" w:cs="Arial"/>
        </w:rPr>
        <w:t>etc</w:t>
      </w:r>
      <w:proofErr w:type="spellEnd"/>
    </w:p>
    <w:p w:rsidR="00496795" w:rsidRDefault="00496795" w:rsidP="00496795">
      <w:pPr>
        <w:rPr>
          <w:rFonts w:ascii="Verdana" w:hAnsi="Verdana"/>
          <w:color w:val="000000"/>
        </w:rPr>
      </w:pPr>
      <w:r>
        <w:rPr>
          <w:rFonts w:ascii="Verdana" w:hAnsi="Verdana"/>
          <w:color w:val="000000"/>
        </w:rPr>
        <w:t xml:space="preserve"> The steps taken may include:</w:t>
      </w:r>
    </w:p>
    <w:p w:rsidR="0060366E" w:rsidRDefault="0060366E" w:rsidP="00496795">
      <w:pPr>
        <w:rPr>
          <w:rFonts w:ascii="Verdana" w:hAnsi="Verdana" w:cs="Calibri"/>
          <w:color w:val="000000"/>
        </w:rPr>
      </w:pPr>
    </w:p>
    <w:p w:rsidR="00496795" w:rsidRDefault="00496795" w:rsidP="00496795">
      <w:pPr>
        <w:pStyle w:val="ListParagraph"/>
        <w:numPr>
          <w:ilvl w:val="0"/>
          <w:numId w:val="44"/>
        </w:numPr>
        <w:spacing w:after="200" w:line="276" w:lineRule="auto"/>
        <w:rPr>
          <w:rFonts w:ascii="Verdana" w:hAnsi="Verdana" w:cs="Arial"/>
          <w:b/>
          <w:bCs/>
          <w:lang w:eastAsia="en-US"/>
        </w:rPr>
      </w:pPr>
      <w:r>
        <w:rPr>
          <w:rFonts w:ascii="Verdana" w:hAnsi="Verdana"/>
          <w:color w:val="000000"/>
        </w:rPr>
        <w:t>Opening school to all children whilst delaying official registration or bringing forward collection times</w:t>
      </w:r>
    </w:p>
    <w:p w:rsidR="00496795" w:rsidRDefault="00496795" w:rsidP="00496795">
      <w:pPr>
        <w:pStyle w:val="ListParagraph"/>
        <w:numPr>
          <w:ilvl w:val="0"/>
          <w:numId w:val="44"/>
        </w:numPr>
        <w:spacing w:after="200" w:line="276" w:lineRule="auto"/>
        <w:rPr>
          <w:rFonts w:ascii="Verdana" w:hAnsi="Verdana" w:cs="Arial"/>
          <w:b/>
          <w:bCs/>
        </w:rPr>
      </w:pPr>
      <w:r>
        <w:rPr>
          <w:rFonts w:ascii="Verdana" w:hAnsi="Verdana"/>
          <w:color w:val="000000"/>
        </w:rPr>
        <w:t xml:space="preserve">Closing the school completely </w:t>
      </w:r>
    </w:p>
    <w:p w:rsidR="00496795" w:rsidRDefault="00496795" w:rsidP="00496795">
      <w:pPr>
        <w:rPr>
          <w:rFonts w:ascii="Verdana" w:hAnsi="Verdana" w:cs="Arial"/>
          <w:b/>
          <w:bCs/>
        </w:rPr>
      </w:pPr>
      <w:r>
        <w:rPr>
          <w:rFonts w:ascii="Verdana" w:hAnsi="Verdana" w:cs="Arial"/>
          <w:b/>
          <w:bCs/>
        </w:rPr>
        <w:t>The decision to close the s</w:t>
      </w:r>
      <w:r w:rsidR="0060366E">
        <w:rPr>
          <w:rFonts w:ascii="Verdana" w:hAnsi="Verdana" w:cs="Arial"/>
          <w:b/>
          <w:bCs/>
        </w:rPr>
        <w:t>chool will not be taken lightly</w:t>
      </w:r>
      <w:r>
        <w:rPr>
          <w:rFonts w:ascii="Verdana" w:hAnsi="Verdana" w:cs="Arial"/>
          <w:b/>
          <w:bCs/>
        </w:rPr>
        <w:t xml:space="preserve"> </w:t>
      </w:r>
      <w:r w:rsidR="0060366E">
        <w:rPr>
          <w:rFonts w:ascii="Verdana" w:hAnsi="Verdana" w:cs="Arial"/>
          <w:b/>
          <w:bCs/>
        </w:rPr>
        <w:t xml:space="preserve">and the </w:t>
      </w:r>
      <w:r>
        <w:rPr>
          <w:rFonts w:ascii="Verdana" w:hAnsi="Verdana" w:cs="Arial"/>
          <w:b/>
          <w:bCs/>
        </w:rPr>
        <w:t>decision</w:t>
      </w:r>
      <w:r w:rsidR="0060366E">
        <w:rPr>
          <w:rFonts w:ascii="Verdana" w:hAnsi="Verdana" w:cs="Arial"/>
          <w:b/>
          <w:bCs/>
        </w:rPr>
        <w:t xml:space="preserve"> sometimes will have to be made </w:t>
      </w:r>
      <w:r>
        <w:rPr>
          <w:rFonts w:ascii="Verdana" w:hAnsi="Verdana" w:cs="Arial"/>
          <w:b/>
          <w:bCs/>
        </w:rPr>
        <w:t>remotely with limited information but with both pupils and staff safety being the paramount factor.</w:t>
      </w:r>
    </w:p>
    <w:p w:rsidR="00496795" w:rsidRDefault="0060366E" w:rsidP="00496795">
      <w:pPr>
        <w:spacing w:before="150" w:after="150"/>
        <w:rPr>
          <w:rFonts w:ascii="Verdana" w:hAnsi="Verdana" w:cs="Calibri"/>
          <w:color w:val="000000"/>
        </w:rPr>
      </w:pPr>
      <w:r>
        <w:rPr>
          <w:rFonts w:ascii="Verdana" w:hAnsi="Verdana"/>
          <w:b/>
          <w:bCs/>
          <w:color w:val="000000"/>
        </w:rPr>
        <w:t>There are 4 ways parents</w:t>
      </w:r>
      <w:r w:rsidR="00496795">
        <w:rPr>
          <w:rFonts w:ascii="Verdana" w:hAnsi="Verdana"/>
          <w:b/>
          <w:bCs/>
          <w:color w:val="000000"/>
        </w:rPr>
        <w:t xml:space="preserve"> can find out about our decision:</w:t>
      </w:r>
    </w:p>
    <w:p w:rsidR="0060366E" w:rsidRPr="0060366E" w:rsidRDefault="0060366E" w:rsidP="0060366E">
      <w:pPr>
        <w:numPr>
          <w:ilvl w:val="0"/>
          <w:numId w:val="45"/>
        </w:numPr>
        <w:spacing w:before="100" w:beforeAutospacing="1" w:after="100" w:afterAutospacing="1"/>
        <w:rPr>
          <w:rFonts w:ascii="Verdana" w:hAnsi="Verdana"/>
          <w:color w:val="000000"/>
        </w:rPr>
      </w:pPr>
      <w:r>
        <w:rPr>
          <w:rFonts w:ascii="Verdana" w:hAnsi="Verdana"/>
          <w:color w:val="000000"/>
        </w:rPr>
        <w:t>Text messages sent to staff</w:t>
      </w:r>
      <w:r w:rsidR="00496795">
        <w:rPr>
          <w:rFonts w:ascii="Verdana" w:hAnsi="Verdana"/>
          <w:color w:val="000000"/>
        </w:rPr>
        <w:t xml:space="preserve"> and parents (priority contact details only</w:t>
      </w:r>
      <w:r>
        <w:rPr>
          <w:rFonts w:ascii="Verdana" w:hAnsi="Verdana"/>
          <w:color w:val="000000"/>
        </w:rPr>
        <w:t>).</w:t>
      </w:r>
    </w:p>
    <w:p w:rsidR="00496795" w:rsidRDefault="0060366E" w:rsidP="0060366E">
      <w:pPr>
        <w:numPr>
          <w:ilvl w:val="0"/>
          <w:numId w:val="45"/>
        </w:numPr>
        <w:spacing w:before="100" w:beforeAutospacing="1" w:after="100" w:afterAutospacing="1"/>
        <w:rPr>
          <w:rFonts w:ascii="Verdana" w:hAnsi="Verdana"/>
          <w:color w:val="000000"/>
        </w:rPr>
      </w:pPr>
      <w:r>
        <w:rPr>
          <w:rFonts w:ascii="Verdana" w:hAnsi="Verdana"/>
          <w:color w:val="000000"/>
        </w:rPr>
        <w:t>Updates</w:t>
      </w:r>
      <w:r w:rsidR="00496795">
        <w:rPr>
          <w:rFonts w:ascii="Verdana" w:hAnsi="Verdana"/>
          <w:color w:val="000000"/>
        </w:rPr>
        <w:t xml:space="preserve"> posted on the school website</w:t>
      </w:r>
      <w:r>
        <w:rPr>
          <w:rFonts w:ascii="Verdana" w:hAnsi="Verdana"/>
          <w:color w:val="000000"/>
        </w:rPr>
        <w:t xml:space="preserve"> </w:t>
      </w:r>
      <w:hyperlink r:id="rId10" w:history="1">
        <w:r w:rsidR="00496795">
          <w:rPr>
            <w:rStyle w:val="Hyperlink"/>
            <w:rFonts w:ascii="Verdana" w:hAnsi="Verdana"/>
          </w:rPr>
          <w:t>www.shawlandsprimaryschool.co.uk</w:t>
        </w:r>
      </w:hyperlink>
      <w:r w:rsidR="00496795">
        <w:rPr>
          <w:rFonts w:ascii="Verdana" w:hAnsi="Verdana"/>
        </w:rPr>
        <w:t xml:space="preserve"> </w:t>
      </w:r>
      <w:r w:rsidR="00496795">
        <w:rPr>
          <w:rFonts w:ascii="Verdana" w:hAnsi="Verdana"/>
          <w:color w:val="000000"/>
        </w:rPr>
        <w:t>and the</w:t>
      </w:r>
      <w:r>
        <w:rPr>
          <w:rFonts w:ascii="Verdana" w:hAnsi="Verdana"/>
          <w:color w:val="000000"/>
        </w:rPr>
        <w:t xml:space="preserve"> Twitter feed on </w:t>
      </w:r>
      <w:hyperlink r:id="rId11" w:history="1">
        <w:r w:rsidRPr="0060366E">
          <w:rPr>
            <w:rStyle w:val="Hyperlink"/>
            <w:rFonts w:ascii="Verdana" w:hAnsi="Verdana"/>
          </w:rPr>
          <w:t>@</w:t>
        </w:r>
        <w:proofErr w:type="spellStart"/>
        <w:r w:rsidRPr="0060366E">
          <w:rPr>
            <w:rStyle w:val="Hyperlink"/>
            <w:rFonts w:ascii="Verdana" w:hAnsi="Verdana"/>
          </w:rPr>
          <w:t>S</w:t>
        </w:r>
        <w:r w:rsidR="00496795" w:rsidRPr="0060366E">
          <w:rPr>
            <w:rStyle w:val="Hyperlink"/>
            <w:rFonts w:ascii="Verdana" w:hAnsi="Verdana"/>
          </w:rPr>
          <w:t>hawlandsPS</w:t>
        </w:r>
        <w:proofErr w:type="spellEnd"/>
      </w:hyperlink>
    </w:p>
    <w:p w:rsidR="00496795" w:rsidRDefault="0060366E" w:rsidP="00496795">
      <w:pPr>
        <w:numPr>
          <w:ilvl w:val="0"/>
          <w:numId w:val="45"/>
        </w:numPr>
        <w:spacing w:before="100" w:beforeAutospacing="1" w:after="100" w:afterAutospacing="1"/>
        <w:rPr>
          <w:rFonts w:ascii="Verdana" w:hAnsi="Verdana"/>
          <w:color w:val="000000"/>
        </w:rPr>
      </w:pPr>
      <w:r>
        <w:rPr>
          <w:rFonts w:ascii="Verdana" w:hAnsi="Verdana"/>
          <w:color w:val="000000"/>
        </w:rPr>
        <w:t>School closure information on</w:t>
      </w:r>
      <w:r w:rsidR="00496795">
        <w:rPr>
          <w:rFonts w:ascii="Verdana" w:hAnsi="Verdana"/>
          <w:color w:val="000000"/>
        </w:rPr>
        <w:t xml:space="preserve"> </w:t>
      </w:r>
      <w:proofErr w:type="spellStart"/>
      <w:r w:rsidR="00496795">
        <w:rPr>
          <w:rFonts w:ascii="Verdana" w:hAnsi="Verdana"/>
          <w:color w:val="000000"/>
        </w:rPr>
        <w:t>Dearne</w:t>
      </w:r>
      <w:proofErr w:type="spellEnd"/>
      <w:r w:rsidR="00496795">
        <w:rPr>
          <w:rFonts w:ascii="Verdana" w:hAnsi="Verdana"/>
          <w:color w:val="000000"/>
        </w:rPr>
        <w:t xml:space="preserve"> FM (102.0fm) and </w:t>
      </w:r>
      <w:r>
        <w:rPr>
          <w:rFonts w:ascii="Verdana" w:hAnsi="Verdana"/>
          <w:color w:val="000000"/>
        </w:rPr>
        <w:t>their website:</w:t>
      </w:r>
      <w:r w:rsidR="00496795">
        <w:rPr>
          <w:rFonts w:ascii="Verdana" w:hAnsi="Verdana"/>
          <w:color w:val="000000"/>
        </w:rPr>
        <w:t xml:space="preserve"> </w:t>
      </w:r>
      <w:hyperlink r:id="rId12" w:tgtFrame="_blank" w:history="1">
        <w:r w:rsidR="00496795">
          <w:rPr>
            <w:rStyle w:val="Hyperlink"/>
            <w:rFonts w:ascii="Verdana" w:hAnsi="Verdana"/>
          </w:rPr>
          <w:t>http://www.dearnefm.co.uk/news/school-closures/</w:t>
        </w:r>
      </w:hyperlink>
    </w:p>
    <w:p w:rsidR="00496795" w:rsidRDefault="00496795" w:rsidP="00496795">
      <w:pPr>
        <w:numPr>
          <w:ilvl w:val="0"/>
          <w:numId w:val="45"/>
        </w:numPr>
        <w:spacing w:before="100" w:beforeAutospacing="1" w:after="100" w:afterAutospacing="1"/>
        <w:rPr>
          <w:rFonts w:ascii="Verdana" w:hAnsi="Verdana"/>
          <w:color w:val="000000"/>
        </w:rPr>
      </w:pPr>
      <w:r>
        <w:rPr>
          <w:rFonts w:ascii="Verdana" w:hAnsi="Verdana"/>
          <w:color w:val="000000"/>
        </w:rPr>
        <w:t xml:space="preserve">Via information on the Barnsley website </w:t>
      </w:r>
      <w:hyperlink r:id="rId13" w:history="1">
        <w:r>
          <w:rPr>
            <w:rStyle w:val="Hyperlink"/>
            <w:rFonts w:ascii="Verdana" w:hAnsi="Verdana"/>
          </w:rPr>
          <w:t>https://www.barnsley.gov.uk/services/education-learning-and-childcare/schools-and-colleges/school-closures</w:t>
        </w:r>
      </w:hyperlink>
    </w:p>
    <w:p w:rsidR="00496795" w:rsidRDefault="00496795" w:rsidP="00496795">
      <w:pPr>
        <w:spacing w:before="150" w:after="150"/>
        <w:rPr>
          <w:rFonts w:ascii="Verdana" w:eastAsiaTheme="minorHAnsi" w:hAnsi="Verdana"/>
          <w:color w:val="000000"/>
        </w:rPr>
      </w:pPr>
      <w:r>
        <w:rPr>
          <w:rFonts w:ascii="Verdana" w:hAnsi="Verdana"/>
          <w:color w:val="000000"/>
        </w:rPr>
        <w:t>We will always endeavour to make a decision in good time so that parents and families can make appropriate arrangements.  We will aim to make a final decision on school closure by 7.45am (1 hour before our doors open) but this may not always be possible.</w:t>
      </w:r>
    </w:p>
    <w:p w:rsidR="00496795" w:rsidRDefault="00496795" w:rsidP="00496795">
      <w:pPr>
        <w:spacing w:before="150" w:after="150"/>
        <w:rPr>
          <w:rFonts w:ascii="Verdana" w:hAnsi="Verdana"/>
          <w:color w:val="000000"/>
        </w:rPr>
      </w:pPr>
    </w:p>
    <w:p w:rsidR="005B60BF" w:rsidRPr="0060366E" w:rsidRDefault="00496795" w:rsidP="0060366E">
      <w:pPr>
        <w:spacing w:before="150" w:after="150"/>
        <w:rPr>
          <w:rFonts w:ascii="Verdana" w:hAnsi="Verdana"/>
          <w:color w:val="000000"/>
        </w:rPr>
      </w:pPr>
      <w:r>
        <w:rPr>
          <w:rFonts w:ascii="Verdana" w:hAnsi="Verdana"/>
          <w:color w:val="000000"/>
        </w:rPr>
        <w:t>In all instances, whether school is open or not, we would stress that families should consider their own journey and take their own health and safety into consideration and communicate any problems getting to school through 01226287177 as soon as possible.</w:t>
      </w:r>
    </w:p>
    <w:p w:rsidR="00EE47DE" w:rsidRPr="00245EFD" w:rsidRDefault="00EE47DE" w:rsidP="00FF7882">
      <w:pPr>
        <w:rPr>
          <w:rFonts w:cs="Tahoma"/>
        </w:rPr>
      </w:pPr>
      <w:r w:rsidRPr="00245EFD">
        <w:rPr>
          <w:rFonts w:cs="Tahoma"/>
        </w:rPr>
        <w:t xml:space="preserve">This policy </w:t>
      </w:r>
      <w:r w:rsidR="00836787">
        <w:rPr>
          <w:rFonts w:cs="Tahoma"/>
        </w:rPr>
        <w:t>is</w:t>
      </w:r>
      <w:r w:rsidRPr="00245EFD">
        <w:rPr>
          <w:rFonts w:cs="Tahoma"/>
        </w:rPr>
        <w:t xml:space="preserve"> available at:</w:t>
      </w:r>
    </w:p>
    <w:p w:rsidR="00EE47DE" w:rsidRPr="00245EFD" w:rsidRDefault="00EE47DE" w:rsidP="00FF7882">
      <w:pPr>
        <w:rPr>
          <w:rFonts w:cs="Tahoma"/>
        </w:rPr>
      </w:pPr>
    </w:p>
    <w:p w:rsidR="00EE47DE" w:rsidRPr="00245EFD" w:rsidRDefault="00E41D6D" w:rsidP="00FF7882">
      <w:pPr>
        <w:rPr>
          <w:rFonts w:cs="Tahoma"/>
        </w:rPr>
      </w:pPr>
      <w:hyperlink r:id="rId14" w:history="1">
        <w:r w:rsidR="00EE47DE" w:rsidRPr="00245EFD">
          <w:rPr>
            <w:rStyle w:val="Hyperlink"/>
            <w:rFonts w:cs="Tahoma"/>
          </w:rPr>
          <w:t>http://www.shawlandsprimaryschool.co.uk/policies</w:t>
        </w:r>
      </w:hyperlink>
    </w:p>
    <w:p w:rsidR="00E25F9E" w:rsidRPr="00245EFD" w:rsidRDefault="00E25F9E" w:rsidP="00FF7882">
      <w:pPr>
        <w:rPr>
          <w:rFonts w:cs="Tahoma"/>
        </w:rPr>
      </w:pPr>
    </w:p>
    <w:p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rsidR="006838E7" w:rsidRPr="00413639" w:rsidRDefault="0060366E" w:rsidP="00415151">
      <w:r>
        <w:rPr>
          <w:rFonts w:cs="Tahoma"/>
          <w:b/>
        </w:rPr>
        <w:t>Spring 2018.</w:t>
      </w:r>
      <w:bookmarkStart w:id="0" w:name="_GoBack"/>
      <w:bookmarkEnd w:id="0"/>
    </w:p>
    <w:sectPr w:rsidR="006838E7" w:rsidRPr="00413639" w:rsidSect="0060366E">
      <w:footerReference w:type="even" r:id="rId15"/>
      <w:footerReference w:type="default" r:id="rId16"/>
      <w:footerReference w:type="first" r:id="rId17"/>
      <w:pgSz w:w="11906" w:h="16838"/>
      <w:pgMar w:top="567" w:right="127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6D" w:rsidRDefault="00E41D6D" w:rsidP="00C0633B">
      <w:r>
        <w:separator/>
      </w:r>
    </w:p>
  </w:endnote>
  <w:endnote w:type="continuationSeparator" w:id="0">
    <w:p w:rsidR="00E41D6D" w:rsidRDefault="00E41D6D"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366E">
      <w:rPr>
        <w:rStyle w:val="PageNumber"/>
        <w:noProof/>
      </w:rPr>
      <w:t>2</w:t>
    </w:r>
    <w:r>
      <w:rPr>
        <w:rStyle w:val="PageNumber"/>
      </w:rPr>
      <w:fldChar w:fldCharType="end"/>
    </w:r>
  </w:p>
  <w:p w:rsidR="00245EFD" w:rsidRDefault="00496795" w:rsidP="00C0633B">
    <w:pPr>
      <w:pStyle w:val="Footer"/>
      <w:ind w:right="360"/>
    </w:pPr>
    <w:r>
      <w:rPr>
        <w:rFonts w:ascii="Cambria" w:hAnsi="Cambria"/>
        <w:color w:val="365F91" w:themeColor="accent1" w:themeShade="BF"/>
      </w:rPr>
      <w:t>Adverse Weather</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366E">
      <w:rPr>
        <w:rStyle w:val="PageNumber"/>
        <w:noProof/>
      </w:rPr>
      <w:t>3</w:t>
    </w:r>
    <w:r>
      <w:rPr>
        <w:rStyle w:val="PageNumber"/>
      </w:rPr>
      <w:fldChar w:fldCharType="end"/>
    </w:r>
  </w:p>
  <w:p w:rsidR="00245EFD" w:rsidRDefault="00496795" w:rsidP="00C0633B">
    <w:pPr>
      <w:pStyle w:val="Footer"/>
      <w:ind w:right="360"/>
    </w:pPr>
    <w:r>
      <w:rPr>
        <w:rFonts w:ascii="Cambria" w:hAnsi="Cambria"/>
        <w:color w:val="365F91" w:themeColor="accent1" w:themeShade="BF"/>
      </w:rPr>
      <w:t>Adverse Weather</w:t>
    </w:r>
    <w:r w:rsidR="00245EFD">
      <w:rPr>
        <w:rFonts w:ascii="Cambria" w:hAnsi="Cambria"/>
        <w:color w:val="365F91" w:themeColor="accent1" w:themeShade="BF"/>
      </w:rPr>
      <w:t xml:space="preserve"> Polic</w:t>
    </w:r>
    <w:r>
      <w:rPr>
        <w:rFonts w:ascii="Cambria" w:hAnsi="Cambria"/>
        <w:color w:val="365F91" w:themeColor="accent1" w:themeShade="BF"/>
      </w:rPr>
      <w: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544"/>
      <w:gridCol w:w="2465"/>
      <w:gridCol w:w="4545"/>
    </w:tblGrid>
    <w:tr w:rsidR="00167DCA" w:rsidTr="00D63A10">
      <w:trPr>
        <w:trHeight w:val="151"/>
      </w:trPr>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5EFD" w:rsidRDefault="00496795"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Adverse Weather</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167DCA" w:rsidTr="00D63A10">
      <w:trPr>
        <w:trHeight w:val="150"/>
      </w:trPr>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6D" w:rsidRDefault="00E41D6D" w:rsidP="00C0633B">
      <w:r>
        <w:separator/>
      </w:r>
    </w:p>
  </w:footnote>
  <w:footnote w:type="continuationSeparator" w:id="0">
    <w:p w:rsidR="00E41D6D" w:rsidRDefault="00E41D6D"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lebul1a"/>
      </v:shape>
    </w:pict>
  </w:numPicBullet>
  <w:abstractNum w:abstractNumId="0">
    <w:nsid w:val="01973B4F"/>
    <w:multiLevelType w:val="hybridMultilevel"/>
    <w:tmpl w:val="061CCE2C"/>
    <w:lvl w:ilvl="0" w:tplc="1658A2C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797DD0"/>
    <w:multiLevelType w:val="singleLevel"/>
    <w:tmpl w:val="780B089D"/>
    <w:lvl w:ilvl="0">
      <w:start w:val="1"/>
      <w:numFmt w:val="decimal"/>
      <w:lvlText w:val="%1."/>
      <w:lvlJc w:val="left"/>
      <w:pPr>
        <w:tabs>
          <w:tab w:val="num" w:pos="432"/>
        </w:tabs>
        <w:snapToGrid/>
        <w:ind w:left="432" w:firstLine="0"/>
      </w:pPr>
      <w:rPr>
        <w:rFonts w:ascii="Arial" w:hAnsi="Arial" w:cs="Arial"/>
        <w:sz w:val="24"/>
        <w:szCs w:val="24"/>
      </w:rPr>
    </w:lvl>
  </w:abstractNum>
  <w:abstractNum w:abstractNumId="3">
    <w:nsid w:val="02BD3495"/>
    <w:multiLevelType w:val="hybridMultilevel"/>
    <w:tmpl w:val="4CDE705C"/>
    <w:lvl w:ilvl="0" w:tplc="D090ABB2">
      <w:start w:val="1"/>
      <w:numFmt w:val="decimal"/>
      <w:lvlText w:val="%1."/>
      <w:lvlJc w:val="left"/>
      <w:pPr>
        <w:ind w:left="720" w:hanging="360"/>
      </w:pPr>
      <w:rPr>
        <w:rFonts w:ascii="Calibri" w:eastAsia="Times New Roman" w:hAnsi="Calibri" w:cs="Times New Roman" w:hint="default"/>
        <w:b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358F100"/>
    <w:multiLevelType w:val="singleLevel"/>
    <w:tmpl w:val="4601B88B"/>
    <w:lvl w:ilvl="0">
      <w:numFmt w:val="bullet"/>
      <w:lvlText w:val="·"/>
      <w:lvlJc w:val="left"/>
      <w:pPr>
        <w:tabs>
          <w:tab w:val="num" w:pos="360"/>
        </w:tabs>
        <w:snapToGrid/>
        <w:ind w:left="1224" w:hanging="360"/>
      </w:pPr>
      <w:rPr>
        <w:rFonts w:ascii="Symbol" w:hAnsi="Symbol"/>
        <w:spacing w:val="11"/>
        <w:sz w:val="22"/>
      </w:rPr>
    </w:lvl>
  </w:abstractNum>
  <w:abstractNum w:abstractNumId="5">
    <w:nsid w:val="0DCB44A2"/>
    <w:multiLevelType w:val="hybridMultilevel"/>
    <w:tmpl w:val="6FA0D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A17B4"/>
    <w:multiLevelType w:val="hybridMultilevel"/>
    <w:tmpl w:val="F0524382"/>
    <w:lvl w:ilvl="0" w:tplc="54B4D70C">
      <w:start w:val="1"/>
      <w:numFmt w:val="bullet"/>
      <w:lvlText w:val=""/>
      <w:lvlPicBulletId w:val="0"/>
      <w:lvlJc w:val="left"/>
      <w:pPr>
        <w:tabs>
          <w:tab w:val="num" w:pos="720"/>
        </w:tabs>
        <w:ind w:left="720" w:hanging="360"/>
      </w:pPr>
      <w:rPr>
        <w:rFonts w:ascii="Symbol" w:hAnsi="Symbol" w:hint="default"/>
      </w:rPr>
    </w:lvl>
    <w:lvl w:ilvl="1" w:tplc="7C08B6A6" w:tentative="1">
      <w:start w:val="1"/>
      <w:numFmt w:val="bullet"/>
      <w:lvlText w:val=""/>
      <w:lvlJc w:val="left"/>
      <w:pPr>
        <w:tabs>
          <w:tab w:val="num" w:pos="1440"/>
        </w:tabs>
        <w:ind w:left="1440" w:hanging="360"/>
      </w:pPr>
      <w:rPr>
        <w:rFonts w:ascii="Symbol" w:hAnsi="Symbol" w:hint="default"/>
      </w:rPr>
    </w:lvl>
    <w:lvl w:ilvl="2" w:tplc="A4A60C3C" w:tentative="1">
      <w:start w:val="1"/>
      <w:numFmt w:val="bullet"/>
      <w:lvlText w:val=""/>
      <w:lvlJc w:val="left"/>
      <w:pPr>
        <w:tabs>
          <w:tab w:val="num" w:pos="2160"/>
        </w:tabs>
        <w:ind w:left="2160" w:hanging="360"/>
      </w:pPr>
      <w:rPr>
        <w:rFonts w:ascii="Symbol" w:hAnsi="Symbol" w:hint="default"/>
      </w:rPr>
    </w:lvl>
    <w:lvl w:ilvl="3" w:tplc="C2B65A70" w:tentative="1">
      <w:start w:val="1"/>
      <w:numFmt w:val="bullet"/>
      <w:lvlText w:val=""/>
      <w:lvlJc w:val="left"/>
      <w:pPr>
        <w:tabs>
          <w:tab w:val="num" w:pos="2880"/>
        </w:tabs>
        <w:ind w:left="2880" w:hanging="360"/>
      </w:pPr>
      <w:rPr>
        <w:rFonts w:ascii="Symbol" w:hAnsi="Symbol" w:hint="default"/>
      </w:rPr>
    </w:lvl>
    <w:lvl w:ilvl="4" w:tplc="F2BE10E6" w:tentative="1">
      <w:start w:val="1"/>
      <w:numFmt w:val="bullet"/>
      <w:lvlText w:val=""/>
      <w:lvlJc w:val="left"/>
      <w:pPr>
        <w:tabs>
          <w:tab w:val="num" w:pos="3600"/>
        </w:tabs>
        <w:ind w:left="3600" w:hanging="360"/>
      </w:pPr>
      <w:rPr>
        <w:rFonts w:ascii="Symbol" w:hAnsi="Symbol" w:hint="default"/>
      </w:rPr>
    </w:lvl>
    <w:lvl w:ilvl="5" w:tplc="8C4E261E" w:tentative="1">
      <w:start w:val="1"/>
      <w:numFmt w:val="bullet"/>
      <w:lvlText w:val=""/>
      <w:lvlJc w:val="left"/>
      <w:pPr>
        <w:tabs>
          <w:tab w:val="num" w:pos="4320"/>
        </w:tabs>
        <w:ind w:left="4320" w:hanging="360"/>
      </w:pPr>
      <w:rPr>
        <w:rFonts w:ascii="Symbol" w:hAnsi="Symbol" w:hint="default"/>
      </w:rPr>
    </w:lvl>
    <w:lvl w:ilvl="6" w:tplc="C672AC4E" w:tentative="1">
      <w:start w:val="1"/>
      <w:numFmt w:val="bullet"/>
      <w:lvlText w:val=""/>
      <w:lvlJc w:val="left"/>
      <w:pPr>
        <w:tabs>
          <w:tab w:val="num" w:pos="5040"/>
        </w:tabs>
        <w:ind w:left="5040" w:hanging="360"/>
      </w:pPr>
      <w:rPr>
        <w:rFonts w:ascii="Symbol" w:hAnsi="Symbol" w:hint="default"/>
      </w:rPr>
    </w:lvl>
    <w:lvl w:ilvl="7" w:tplc="B026200E" w:tentative="1">
      <w:start w:val="1"/>
      <w:numFmt w:val="bullet"/>
      <w:lvlText w:val=""/>
      <w:lvlJc w:val="left"/>
      <w:pPr>
        <w:tabs>
          <w:tab w:val="num" w:pos="5760"/>
        </w:tabs>
        <w:ind w:left="5760" w:hanging="360"/>
      </w:pPr>
      <w:rPr>
        <w:rFonts w:ascii="Symbol" w:hAnsi="Symbol" w:hint="default"/>
      </w:rPr>
    </w:lvl>
    <w:lvl w:ilvl="8" w:tplc="29D40E4C" w:tentative="1">
      <w:start w:val="1"/>
      <w:numFmt w:val="bullet"/>
      <w:lvlText w:val=""/>
      <w:lvlJc w:val="left"/>
      <w:pPr>
        <w:tabs>
          <w:tab w:val="num" w:pos="6480"/>
        </w:tabs>
        <w:ind w:left="6480" w:hanging="360"/>
      </w:pPr>
      <w:rPr>
        <w:rFonts w:ascii="Symbol" w:hAnsi="Symbol" w:hint="default"/>
      </w:rPr>
    </w:lvl>
  </w:abstractNum>
  <w:abstractNum w:abstractNumId="10">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2510CC"/>
    <w:multiLevelType w:val="hybridMultilevel"/>
    <w:tmpl w:val="297AB76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Times New Roman"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nsid w:val="1B926F99"/>
    <w:multiLevelType w:val="hybridMultilevel"/>
    <w:tmpl w:val="469EB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1FD6131F"/>
    <w:multiLevelType w:val="hybridMultilevel"/>
    <w:tmpl w:val="82B85C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FA551C"/>
    <w:multiLevelType w:val="hybridMultilevel"/>
    <w:tmpl w:val="141E3BE2"/>
    <w:lvl w:ilvl="0" w:tplc="04090001">
      <w:start w:val="1"/>
      <w:numFmt w:val="bullet"/>
      <w:lvlText w:val=""/>
      <w:lvlJc w:val="left"/>
      <w:pPr>
        <w:ind w:left="810" w:hanging="360"/>
      </w:pPr>
      <w:rPr>
        <w:rFonts w:ascii="Symbol" w:hAnsi="Symbol" w:hint="default"/>
      </w:rPr>
    </w:lvl>
    <w:lvl w:ilvl="1" w:tplc="0409000F">
      <w:start w:val="1"/>
      <w:numFmt w:val="decimal"/>
      <w:lvlText w:val="%2."/>
      <w:lvlJc w:val="left"/>
      <w:pPr>
        <w:tabs>
          <w:tab w:val="num" w:pos="1530"/>
        </w:tabs>
        <w:ind w:left="1530" w:hanging="360"/>
      </w:p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7">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5C6325"/>
    <w:multiLevelType w:val="hybridMultilevel"/>
    <w:tmpl w:val="BF8CFF22"/>
    <w:lvl w:ilvl="0" w:tplc="8252EBC4">
      <w:start w:val="1"/>
      <w:numFmt w:val="bullet"/>
      <w:lvlText w:val=""/>
      <w:lvlPicBulletId w:val="0"/>
      <w:lvlJc w:val="left"/>
      <w:pPr>
        <w:tabs>
          <w:tab w:val="num" w:pos="720"/>
        </w:tabs>
        <w:ind w:left="720" w:hanging="360"/>
      </w:pPr>
      <w:rPr>
        <w:rFonts w:ascii="Symbol" w:hAnsi="Symbol" w:hint="default"/>
      </w:rPr>
    </w:lvl>
    <w:lvl w:ilvl="1" w:tplc="663EF204" w:tentative="1">
      <w:start w:val="1"/>
      <w:numFmt w:val="bullet"/>
      <w:lvlText w:val=""/>
      <w:lvlJc w:val="left"/>
      <w:pPr>
        <w:tabs>
          <w:tab w:val="num" w:pos="1440"/>
        </w:tabs>
        <w:ind w:left="1440" w:hanging="360"/>
      </w:pPr>
      <w:rPr>
        <w:rFonts w:ascii="Symbol" w:hAnsi="Symbol" w:hint="default"/>
      </w:rPr>
    </w:lvl>
    <w:lvl w:ilvl="2" w:tplc="0CF092DA" w:tentative="1">
      <w:start w:val="1"/>
      <w:numFmt w:val="bullet"/>
      <w:lvlText w:val=""/>
      <w:lvlJc w:val="left"/>
      <w:pPr>
        <w:tabs>
          <w:tab w:val="num" w:pos="2160"/>
        </w:tabs>
        <w:ind w:left="2160" w:hanging="360"/>
      </w:pPr>
      <w:rPr>
        <w:rFonts w:ascii="Symbol" w:hAnsi="Symbol" w:hint="default"/>
      </w:rPr>
    </w:lvl>
    <w:lvl w:ilvl="3" w:tplc="361E6AE4" w:tentative="1">
      <w:start w:val="1"/>
      <w:numFmt w:val="bullet"/>
      <w:lvlText w:val=""/>
      <w:lvlJc w:val="left"/>
      <w:pPr>
        <w:tabs>
          <w:tab w:val="num" w:pos="2880"/>
        </w:tabs>
        <w:ind w:left="2880" w:hanging="360"/>
      </w:pPr>
      <w:rPr>
        <w:rFonts w:ascii="Symbol" w:hAnsi="Symbol" w:hint="default"/>
      </w:rPr>
    </w:lvl>
    <w:lvl w:ilvl="4" w:tplc="239ED8F0" w:tentative="1">
      <w:start w:val="1"/>
      <w:numFmt w:val="bullet"/>
      <w:lvlText w:val=""/>
      <w:lvlJc w:val="left"/>
      <w:pPr>
        <w:tabs>
          <w:tab w:val="num" w:pos="3600"/>
        </w:tabs>
        <w:ind w:left="3600" w:hanging="360"/>
      </w:pPr>
      <w:rPr>
        <w:rFonts w:ascii="Symbol" w:hAnsi="Symbol" w:hint="default"/>
      </w:rPr>
    </w:lvl>
    <w:lvl w:ilvl="5" w:tplc="0C3E0DE6" w:tentative="1">
      <w:start w:val="1"/>
      <w:numFmt w:val="bullet"/>
      <w:lvlText w:val=""/>
      <w:lvlJc w:val="left"/>
      <w:pPr>
        <w:tabs>
          <w:tab w:val="num" w:pos="4320"/>
        </w:tabs>
        <w:ind w:left="4320" w:hanging="360"/>
      </w:pPr>
      <w:rPr>
        <w:rFonts w:ascii="Symbol" w:hAnsi="Symbol" w:hint="default"/>
      </w:rPr>
    </w:lvl>
    <w:lvl w:ilvl="6" w:tplc="8A3A52D4" w:tentative="1">
      <w:start w:val="1"/>
      <w:numFmt w:val="bullet"/>
      <w:lvlText w:val=""/>
      <w:lvlJc w:val="left"/>
      <w:pPr>
        <w:tabs>
          <w:tab w:val="num" w:pos="5040"/>
        </w:tabs>
        <w:ind w:left="5040" w:hanging="360"/>
      </w:pPr>
      <w:rPr>
        <w:rFonts w:ascii="Symbol" w:hAnsi="Symbol" w:hint="default"/>
      </w:rPr>
    </w:lvl>
    <w:lvl w:ilvl="7" w:tplc="1B5C0736" w:tentative="1">
      <w:start w:val="1"/>
      <w:numFmt w:val="bullet"/>
      <w:lvlText w:val=""/>
      <w:lvlJc w:val="left"/>
      <w:pPr>
        <w:tabs>
          <w:tab w:val="num" w:pos="5760"/>
        </w:tabs>
        <w:ind w:left="5760" w:hanging="360"/>
      </w:pPr>
      <w:rPr>
        <w:rFonts w:ascii="Symbol" w:hAnsi="Symbol" w:hint="default"/>
      </w:rPr>
    </w:lvl>
    <w:lvl w:ilvl="8" w:tplc="FB42BD34" w:tentative="1">
      <w:start w:val="1"/>
      <w:numFmt w:val="bullet"/>
      <w:lvlText w:val=""/>
      <w:lvlJc w:val="left"/>
      <w:pPr>
        <w:tabs>
          <w:tab w:val="num" w:pos="6480"/>
        </w:tabs>
        <w:ind w:left="6480" w:hanging="360"/>
      </w:pPr>
      <w:rPr>
        <w:rFonts w:ascii="Symbol" w:hAnsi="Symbol" w:hint="default"/>
      </w:rPr>
    </w:lvl>
  </w:abstractNum>
  <w:abstractNum w:abstractNumId="19">
    <w:nsid w:val="27580836"/>
    <w:multiLevelType w:val="multilevel"/>
    <w:tmpl w:val="76787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BB5780B"/>
    <w:multiLevelType w:val="singleLevel"/>
    <w:tmpl w:val="226E21A0"/>
    <w:lvl w:ilvl="0">
      <w:start w:val="1"/>
      <w:numFmt w:val="decimal"/>
      <w:lvlText w:val="%1."/>
      <w:legacy w:legacy="1" w:legacySpace="0" w:legacyIndent="283"/>
      <w:lvlJc w:val="left"/>
      <w:pPr>
        <w:ind w:left="283" w:hanging="283"/>
      </w:pPr>
    </w:lvl>
  </w:abstractNum>
  <w:abstractNum w:abstractNumId="21">
    <w:nsid w:val="36441C3E"/>
    <w:multiLevelType w:val="hybridMultilevel"/>
    <w:tmpl w:val="4170F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C8C0CB8"/>
    <w:multiLevelType w:val="hybridMultilevel"/>
    <w:tmpl w:val="5502A41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50B0256"/>
    <w:multiLevelType w:val="hybridMultilevel"/>
    <w:tmpl w:val="B18CE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558780A"/>
    <w:multiLevelType w:val="hybridMultilevel"/>
    <w:tmpl w:val="152A5BCA"/>
    <w:lvl w:ilvl="0" w:tplc="04090001">
      <w:start w:val="1"/>
      <w:numFmt w:val="bullet"/>
      <w:lvlText w:val=""/>
      <w:lvlJc w:val="left"/>
      <w:pPr>
        <w:tabs>
          <w:tab w:val="num" w:pos="720"/>
        </w:tabs>
        <w:ind w:left="720" w:hanging="360"/>
      </w:pPr>
      <w:rPr>
        <w:rFonts w:ascii="Symbol" w:hAnsi="Symbol" w:hint="default"/>
      </w:rPr>
    </w:lvl>
    <w:lvl w:ilvl="1" w:tplc="AB6E371A">
      <w:numFmt w:val="bullet"/>
      <w:lvlText w:val="-"/>
      <w:lvlJc w:val="left"/>
      <w:pPr>
        <w:tabs>
          <w:tab w:val="num" w:pos="1440"/>
        </w:tabs>
        <w:ind w:left="1440" w:hanging="360"/>
      </w:pPr>
      <w:rPr>
        <w:rFonts w:ascii="Times New Roman" w:eastAsia="MS Mincho"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7D3255D"/>
    <w:multiLevelType w:val="hybridMultilevel"/>
    <w:tmpl w:val="54AA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725F4A"/>
    <w:multiLevelType w:val="hybridMultilevel"/>
    <w:tmpl w:val="D63EBFEA"/>
    <w:lvl w:ilvl="0" w:tplc="0F8E1D88">
      <w:start w:val="1"/>
      <w:numFmt w:val="bullet"/>
      <w:lvlText w:val=""/>
      <w:lvlPicBulletId w:val="0"/>
      <w:lvlJc w:val="left"/>
      <w:pPr>
        <w:tabs>
          <w:tab w:val="num" w:pos="720"/>
        </w:tabs>
        <w:ind w:left="720" w:hanging="360"/>
      </w:pPr>
      <w:rPr>
        <w:rFonts w:ascii="Symbol" w:hAnsi="Symbol" w:hint="default"/>
      </w:rPr>
    </w:lvl>
    <w:lvl w:ilvl="1" w:tplc="5E40374E" w:tentative="1">
      <w:start w:val="1"/>
      <w:numFmt w:val="bullet"/>
      <w:lvlText w:val=""/>
      <w:lvlJc w:val="left"/>
      <w:pPr>
        <w:tabs>
          <w:tab w:val="num" w:pos="1440"/>
        </w:tabs>
        <w:ind w:left="1440" w:hanging="360"/>
      </w:pPr>
      <w:rPr>
        <w:rFonts w:ascii="Symbol" w:hAnsi="Symbol" w:hint="default"/>
      </w:rPr>
    </w:lvl>
    <w:lvl w:ilvl="2" w:tplc="0B1C94C6" w:tentative="1">
      <w:start w:val="1"/>
      <w:numFmt w:val="bullet"/>
      <w:lvlText w:val=""/>
      <w:lvlJc w:val="left"/>
      <w:pPr>
        <w:tabs>
          <w:tab w:val="num" w:pos="2160"/>
        </w:tabs>
        <w:ind w:left="2160" w:hanging="360"/>
      </w:pPr>
      <w:rPr>
        <w:rFonts w:ascii="Symbol" w:hAnsi="Symbol" w:hint="default"/>
      </w:rPr>
    </w:lvl>
    <w:lvl w:ilvl="3" w:tplc="E98E8446" w:tentative="1">
      <w:start w:val="1"/>
      <w:numFmt w:val="bullet"/>
      <w:lvlText w:val=""/>
      <w:lvlJc w:val="left"/>
      <w:pPr>
        <w:tabs>
          <w:tab w:val="num" w:pos="2880"/>
        </w:tabs>
        <w:ind w:left="2880" w:hanging="360"/>
      </w:pPr>
      <w:rPr>
        <w:rFonts w:ascii="Symbol" w:hAnsi="Symbol" w:hint="default"/>
      </w:rPr>
    </w:lvl>
    <w:lvl w:ilvl="4" w:tplc="FEFCA836" w:tentative="1">
      <w:start w:val="1"/>
      <w:numFmt w:val="bullet"/>
      <w:lvlText w:val=""/>
      <w:lvlJc w:val="left"/>
      <w:pPr>
        <w:tabs>
          <w:tab w:val="num" w:pos="3600"/>
        </w:tabs>
        <w:ind w:left="3600" w:hanging="360"/>
      </w:pPr>
      <w:rPr>
        <w:rFonts w:ascii="Symbol" w:hAnsi="Symbol" w:hint="default"/>
      </w:rPr>
    </w:lvl>
    <w:lvl w:ilvl="5" w:tplc="8CE01886" w:tentative="1">
      <w:start w:val="1"/>
      <w:numFmt w:val="bullet"/>
      <w:lvlText w:val=""/>
      <w:lvlJc w:val="left"/>
      <w:pPr>
        <w:tabs>
          <w:tab w:val="num" w:pos="4320"/>
        </w:tabs>
        <w:ind w:left="4320" w:hanging="360"/>
      </w:pPr>
      <w:rPr>
        <w:rFonts w:ascii="Symbol" w:hAnsi="Symbol" w:hint="default"/>
      </w:rPr>
    </w:lvl>
    <w:lvl w:ilvl="6" w:tplc="2586E960" w:tentative="1">
      <w:start w:val="1"/>
      <w:numFmt w:val="bullet"/>
      <w:lvlText w:val=""/>
      <w:lvlJc w:val="left"/>
      <w:pPr>
        <w:tabs>
          <w:tab w:val="num" w:pos="5040"/>
        </w:tabs>
        <w:ind w:left="5040" w:hanging="360"/>
      </w:pPr>
      <w:rPr>
        <w:rFonts w:ascii="Symbol" w:hAnsi="Symbol" w:hint="default"/>
      </w:rPr>
    </w:lvl>
    <w:lvl w:ilvl="7" w:tplc="CAD25642" w:tentative="1">
      <w:start w:val="1"/>
      <w:numFmt w:val="bullet"/>
      <w:lvlText w:val=""/>
      <w:lvlJc w:val="left"/>
      <w:pPr>
        <w:tabs>
          <w:tab w:val="num" w:pos="5760"/>
        </w:tabs>
        <w:ind w:left="5760" w:hanging="360"/>
      </w:pPr>
      <w:rPr>
        <w:rFonts w:ascii="Symbol" w:hAnsi="Symbol" w:hint="default"/>
      </w:rPr>
    </w:lvl>
    <w:lvl w:ilvl="8" w:tplc="BBA4F5D0" w:tentative="1">
      <w:start w:val="1"/>
      <w:numFmt w:val="bullet"/>
      <w:lvlText w:val=""/>
      <w:lvlJc w:val="left"/>
      <w:pPr>
        <w:tabs>
          <w:tab w:val="num" w:pos="6480"/>
        </w:tabs>
        <w:ind w:left="6480" w:hanging="360"/>
      </w:pPr>
      <w:rPr>
        <w:rFonts w:ascii="Symbol" w:hAnsi="Symbol" w:hint="default"/>
      </w:rPr>
    </w:lvl>
  </w:abstractNum>
  <w:abstractNum w:abstractNumId="29">
    <w:nsid w:val="4DF03EFF"/>
    <w:multiLevelType w:val="hybridMultilevel"/>
    <w:tmpl w:val="E46E01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555307FF"/>
    <w:multiLevelType w:val="hybridMultilevel"/>
    <w:tmpl w:val="59C41B1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1">
    <w:nsid w:val="61AA0BB2"/>
    <w:multiLevelType w:val="hybridMultilevel"/>
    <w:tmpl w:val="D15A2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DA7A0A"/>
    <w:multiLevelType w:val="hybridMultilevel"/>
    <w:tmpl w:val="3BB62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3B4733"/>
    <w:multiLevelType w:val="hybridMultilevel"/>
    <w:tmpl w:val="51B85BF4"/>
    <w:lvl w:ilvl="0" w:tplc="1658A2C6">
      <w:start w:val="1"/>
      <w:numFmt w:val="bullet"/>
      <w:lvlText w:val=""/>
      <w:lvlPicBulletId w:val="0"/>
      <w:lvlJc w:val="left"/>
      <w:pPr>
        <w:tabs>
          <w:tab w:val="num" w:pos="720"/>
        </w:tabs>
        <w:ind w:left="720" w:hanging="360"/>
      </w:pPr>
      <w:rPr>
        <w:rFonts w:ascii="Symbol" w:hAnsi="Symbol" w:hint="default"/>
      </w:rPr>
    </w:lvl>
    <w:lvl w:ilvl="1" w:tplc="F1803A38" w:tentative="1">
      <w:start w:val="1"/>
      <w:numFmt w:val="bullet"/>
      <w:lvlText w:val=""/>
      <w:lvlJc w:val="left"/>
      <w:pPr>
        <w:tabs>
          <w:tab w:val="num" w:pos="1440"/>
        </w:tabs>
        <w:ind w:left="1440" w:hanging="360"/>
      </w:pPr>
      <w:rPr>
        <w:rFonts w:ascii="Symbol" w:hAnsi="Symbol" w:hint="default"/>
      </w:rPr>
    </w:lvl>
    <w:lvl w:ilvl="2" w:tplc="E74E343C" w:tentative="1">
      <w:start w:val="1"/>
      <w:numFmt w:val="bullet"/>
      <w:lvlText w:val=""/>
      <w:lvlJc w:val="left"/>
      <w:pPr>
        <w:tabs>
          <w:tab w:val="num" w:pos="2160"/>
        </w:tabs>
        <w:ind w:left="2160" w:hanging="360"/>
      </w:pPr>
      <w:rPr>
        <w:rFonts w:ascii="Symbol" w:hAnsi="Symbol" w:hint="default"/>
      </w:rPr>
    </w:lvl>
    <w:lvl w:ilvl="3" w:tplc="50CAD9DE" w:tentative="1">
      <w:start w:val="1"/>
      <w:numFmt w:val="bullet"/>
      <w:lvlText w:val=""/>
      <w:lvlJc w:val="left"/>
      <w:pPr>
        <w:tabs>
          <w:tab w:val="num" w:pos="2880"/>
        </w:tabs>
        <w:ind w:left="2880" w:hanging="360"/>
      </w:pPr>
      <w:rPr>
        <w:rFonts w:ascii="Symbol" w:hAnsi="Symbol" w:hint="default"/>
      </w:rPr>
    </w:lvl>
    <w:lvl w:ilvl="4" w:tplc="CE74B928" w:tentative="1">
      <w:start w:val="1"/>
      <w:numFmt w:val="bullet"/>
      <w:lvlText w:val=""/>
      <w:lvlJc w:val="left"/>
      <w:pPr>
        <w:tabs>
          <w:tab w:val="num" w:pos="3600"/>
        </w:tabs>
        <w:ind w:left="3600" w:hanging="360"/>
      </w:pPr>
      <w:rPr>
        <w:rFonts w:ascii="Symbol" w:hAnsi="Symbol" w:hint="default"/>
      </w:rPr>
    </w:lvl>
    <w:lvl w:ilvl="5" w:tplc="B5422EE4" w:tentative="1">
      <w:start w:val="1"/>
      <w:numFmt w:val="bullet"/>
      <w:lvlText w:val=""/>
      <w:lvlJc w:val="left"/>
      <w:pPr>
        <w:tabs>
          <w:tab w:val="num" w:pos="4320"/>
        </w:tabs>
        <w:ind w:left="4320" w:hanging="360"/>
      </w:pPr>
      <w:rPr>
        <w:rFonts w:ascii="Symbol" w:hAnsi="Symbol" w:hint="default"/>
      </w:rPr>
    </w:lvl>
    <w:lvl w:ilvl="6" w:tplc="3AD0B32C" w:tentative="1">
      <w:start w:val="1"/>
      <w:numFmt w:val="bullet"/>
      <w:lvlText w:val=""/>
      <w:lvlJc w:val="left"/>
      <w:pPr>
        <w:tabs>
          <w:tab w:val="num" w:pos="5040"/>
        </w:tabs>
        <w:ind w:left="5040" w:hanging="360"/>
      </w:pPr>
      <w:rPr>
        <w:rFonts w:ascii="Symbol" w:hAnsi="Symbol" w:hint="default"/>
      </w:rPr>
    </w:lvl>
    <w:lvl w:ilvl="7" w:tplc="136ED9D6" w:tentative="1">
      <w:start w:val="1"/>
      <w:numFmt w:val="bullet"/>
      <w:lvlText w:val=""/>
      <w:lvlJc w:val="left"/>
      <w:pPr>
        <w:tabs>
          <w:tab w:val="num" w:pos="5760"/>
        </w:tabs>
        <w:ind w:left="5760" w:hanging="360"/>
      </w:pPr>
      <w:rPr>
        <w:rFonts w:ascii="Symbol" w:hAnsi="Symbol" w:hint="default"/>
      </w:rPr>
    </w:lvl>
    <w:lvl w:ilvl="8" w:tplc="96ACAC12" w:tentative="1">
      <w:start w:val="1"/>
      <w:numFmt w:val="bullet"/>
      <w:lvlText w:val=""/>
      <w:lvlJc w:val="left"/>
      <w:pPr>
        <w:tabs>
          <w:tab w:val="num" w:pos="6480"/>
        </w:tabs>
        <w:ind w:left="6480" w:hanging="360"/>
      </w:pPr>
      <w:rPr>
        <w:rFonts w:ascii="Symbol" w:hAnsi="Symbol" w:hint="default"/>
      </w:rPr>
    </w:lvl>
  </w:abstractNum>
  <w:abstractNum w:abstractNumId="37">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8">
    <w:nsid w:val="72CD66CB"/>
    <w:multiLevelType w:val="hybridMultilevel"/>
    <w:tmpl w:val="8E7CB3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5"/>
  </w:num>
  <w:num w:numId="2">
    <w:abstractNumId w:val="1"/>
  </w:num>
  <w:num w:numId="3">
    <w:abstractNumId w:val="40"/>
  </w:num>
  <w:num w:numId="4">
    <w:abstractNumId w:val="41"/>
  </w:num>
  <w:num w:numId="5">
    <w:abstractNumId w:val="37"/>
  </w:num>
  <w:num w:numId="6">
    <w:abstractNumId w:val="7"/>
  </w:num>
  <w:num w:numId="7">
    <w:abstractNumId w:val="34"/>
  </w:num>
  <w:num w:numId="8">
    <w:abstractNumId w:val="32"/>
  </w:num>
  <w:num w:numId="9">
    <w:abstractNumId w:val="39"/>
  </w:num>
  <w:num w:numId="10">
    <w:abstractNumId w:val="24"/>
  </w:num>
  <w:num w:numId="11">
    <w:abstractNumId w:val="15"/>
  </w:num>
  <w:num w:numId="12">
    <w:abstractNumId w:val="8"/>
  </w:num>
  <w:num w:numId="13">
    <w:abstractNumId w:val="23"/>
  </w:num>
  <w:num w:numId="14">
    <w:abstractNumId w:val="10"/>
  </w:num>
  <w:num w:numId="15">
    <w:abstractNumId w:val="6"/>
  </w:num>
  <w:num w:numId="16">
    <w:abstractNumId w:val="17"/>
  </w:num>
  <w:num w:numId="17">
    <w:abstractNumId w:val="14"/>
  </w:num>
  <w:num w:numId="18">
    <w:abstractNumId w:val="38"/>
  </w:num>
  <w:num w:numId="19">
    <w:abstractNumId w:val="4"/>
  </w:num>
  <w:num w:numId="20">
    <w:abstractNumId w:val="4"/>
    <w:lvlOverride w:ilvl="0">
      <w:lvl w:ilvl="0">
        <w:numFmt w:val="bullet"/>
        <w:lvlText w:val="·"/>
        <w:lvlJc w:val="left"/>
        <w:pPr>
          <w:tabs>
            <w:tab w:val="num" w:pos="432"/>
          </w:tabs>
          <w:snapToGrid/>
          <w:ind w:left="792" w:firstLine="0"/>
        </w:pPr>
        <w:rPr>
          <w:rFonts w:ascii="Symbol" w:hAnsi="Symbol"/>
          <w:spacing w:val="11"/>
          <w:sz w:val="22"/>
        </w:rPr>
      </w:lvl>
    </w:lvlOverride>
  </w:num>
  <w:num w:numId="21">
    <w:abstractNumId w:val="4"/>
    <w:lvlOverride w:ilvl="0">
      <w:lvl w:ilvl="0">
        <w:numFmt w:val="bullet"/>
        <w:lvlText w:val="·"/>
        <w:lvlJc w:val="left"/>
        <w:pPr>
          <w:tabs>
            <w:tab w:val="num" w:pos="432"/>
          </w:tabs>
          <w:snapToGrid/>
          <w:ind w:left="936" w:firstLine="0"/>
        </w:pPr>
        <w:rPr>
          <w:rFonts w:ascii="Symbol" w:hAnsi="Symbol"/>
          <w:spacing w:val="11"/>
          <w:sz w:val="24"/>
        </w:rPr>
      </w:lvl>
    </w:lvlOverride>
  </w:num>
  <w:num w:numId="22">
    <w:abstractNumId w:val="4"/>
    <w:lvlOverride w:ilvl="0">
      <w:lvl w:ilvl="0">
        <w:numFmt w:val="bullet"/>
        <w:lvlText w:val="·"/>
        <w:lvlJc w:val="left"/>
        <w:pPr>
          <w:tabs>
            <w:tab w:val="num" w:pos="360"/>
          </w:tabs>
          <w:snapToGrid/>
          <w:ind w:left="1296" w:hanging="360"/>
        </w:pPr>
        <w:rPr>
          <w:rFonts w:ascii="Symbol" w:hAnsi="Symbol"/>
          <w:spacing w:val="11"/>
          <w:sz w:val="24"/>
        </w:rPr>
      </w:lvl>
    </w:lvlOverride>
  </w:num>
  <w:num w:numId="23">
    <w:abstractNumId w:val="2"/>
    <w:lvlOverride w:ilvl="0">
      <w:startOverride w:val="1"/>
    </w:lvlOverride>
  </w:num>
  <w:num w:numId="24">
    <w:abstractNumId w:val="20"/>
  </w:num>
  <w:num w:numId="25">
    <w:abstractNumId w:val="13"/>
  </w:num>
  <w:num w:numId="26">
    <w:abstractNumId w:val="18"/>
  </w:num>
  <w:num w:numId="27">
    <w:abstractNumId w:val="36"/>
  </w:num>
  <w:num w:numId="28">
    <w:abstractNumId w:val="0"/>
  </w:num>
  <w:num w:numId="29">
    <w:abstractNumId w:val="9"/>
  </w:num>
  <w:num w:numId="30">
    <w:abstractNumId w:val="28"/>
  </w:num>
  <w:num w:numId="31">
    <w:abstractNumId w:val="27"/>
  </w:num>
  <w:num w:numId="32">
    <w:abstractNumId w:val="22"/>
  </w:num>
  <w:num w:numId="33">
    <w:abstractNumId w:val="5"/>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6"/>
  </w:num>
  <w:num w:numId="37">
    <w:abstractNumId w:val="12"/>
  </w:num>
  <w:num w:numId="38">
    <w:abstractNumId w:val="21"/>
  </w:num>
  <w:num w:numId="39">
    <w:abstractNumId w:val="16"/>
    <w:lvlOverride w:ilvl="0"/>
    <w:lvlOverride w:ilvl="1">
      <w:startOverride w:val="1"/>
    </w:lvlOverride>
    <w:lvlOverride w:ilvl="2"/>
    <w:lvlOverride w:ilvl="3"/>
    <w:lvlOverride w:ilvl="4"/>
    <w:lvlOverride w:ilvl="5"/>
    <w:lvlOverride w:ilvl="6"/>
    <w:lvlOverride w:ilvl="7"/>
    <w:lvlOverride w:ilvl="8"/>
  </w:num>
  <w:num w:numId="40">
    <w:abstractNumId w:val="11"/>
  </w:num>
  <w:num w:numId="41">
    <w:abstractNumId w:val="30"/>
  </w:num>
  <w:num w:numId="42">
    <w:abstractNumId w:val="33"/>
  </w:num>
  <w:num w:numId="43">
    <w:abstractNumId w:val="25"/>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E0FAF"/>
    <w:rsid w:val="000E4895"/>
    <w:rsid w:val="001572E4"/>
    <w:rsid w:val="00167DCA"/>
    <w:rsid w:val="00205686"/>
    <w:rsid w:val="00245EFD"/>
    <w:rsid w:val="00251C09"/>
    <w:rsid w:val="00253CA9"/>
    <w:rsid w:val="00296877"/>
    <w:rsid w:val="002C45D1"/>
    <w:rsid w:val="003511D8"/>
    <w:rsid w:val="00357E35"/>
    <w:rsid w:val="0038227F"/>
    <w:rsid w:val="003B1487"/>
    <w:rsid w:val="003B7032"/>
    <w:rsid w:val="00413639"/>
    <w:rsid w:val="00415151"/>
    <w:rsid w:val="004756F2"/>
    <w:rsid w:val="00496795"/>
    <w:rsid w:val="005259D7"/>
    <w:rsid w:val="00526B26"/>
    <w:rsid w:val="005677A1"/>
    <w:rsid w:val="00583AA7"/>
    <w:rsid w:val="005B60BF"/>
    <w:rsid w:val="0060366E"/>
    <w:rsid w:val="006203C0"/>
    <w:rsid w:val="00621516"/>
    <w:rsid w:val="00634F18"/>
    <w:rsid w:val="00654AFA"/>
    <w:rsid w:val="006838E7"/>
    <w:rsid w:val="006B6D2B"/>
    <w:rsid w:val="006E4A7C"/>
    <w:rsid w:val="0071064E"/>
    <w:rsid w:val="0073781F"/>
    <w:rsid w:val="00741887"/>
    <w:rsid w:val="0075586A"/>
    <w:rsid w:val="0077564C"/>
    <w:rsid w:val="007B3698"/>
    <w:rsid w:val="007D0C7D"/>
    <w:rsid w:val="00836787"/>
    <w:rsid w:val="008572FF"/>
    <w:rsid w:val="008C6CF4"/>
    <w:rsid w:val="00910EF6"/>
    <w:rsid w:val="00916A89"/>
    <w:rsid w:val="00A04589"/>
    <w:rsid w:val="00A5391C"/>
    <w:rsid w:val="00A634F1"/>
    <w:rsid w:val="00A712F1"/>
    <w:rsid w:val="00B8169D"/>
    <w:rsid w:val="00B81B9F"/>
    <w:rsid w:val="00C0633B"/>
    <w:rsid w:val="00C24EAB"/>
    <w:rsid w:val="00CA667F"/>
    <w:rsid w:val="00CA6C45"/>
    <w:rsid w:val="00CF2046"/>
    <w:rsid w:val="00D34CA6"/>
    <w:rsid w:val="00D522ED"/>
    <w:rsid w:val="00D63A10"/>
    <w:rsid w:val="00DB536E"/>
    <w:rsid w:val="00E05133"/>
    <w:rsid w:val="00E25F9E"/>
    <w:rsid w:val="00E41D6D"/>
    <w:rsid w:val="00E95339"/>
    <w:rsid w:val="00EC7928"/>
    <w:rsid w:val="00EE47DE"/>
    <w:rsid w:val="00F231D4"/>
    <w:rsid w:val="00F31FBB"/>
    <w:rsid w:val="00F446B3"/>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semiHidden/>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semiHidden/>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075">
      <w:bodyDiv w:val="1"/>
      <w:marLeft w:val="0"/>
      <w:marRight w:val="0"/>
      <w:marTop w:val="0"/>
      <w:marBottom w:val="0"/>
      <w:divBdr>
        <w:top w:val="none" w:sz="0" w:space="0" w:color="auto"/>
        <w:left w:val="none" w:sz="0" w:space="0" w:color="auto"/>
        <w:bottom w:val="none" w:sz="0" w:space="0" w:color="auto"/>
        <w:right w:val="none" w:sz="0" w:space="0" w:color="auto"/>
      </w:divBdr>
    </w:div>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075">
      <w:bodyDiv w:val="1"/>
      <w:marLeft w:val="0"/>
      <w:marRight w:val="0"/>
      <w:marTop w:val="0"/>
      <w:marBottom w:val="0"/>
      <w:divBdr>
        <w:top w:val="none" w:sz="0" w:space="0" w:color="auto"/>
        <w:left w:val="none" w:sz="0" w:space="0" w:color="auto"/>
        <w:bottom w:val="none" w:sz="0" w:space="0" w:color="auto"/>
        <w:right w:val="none" w:sz="0" w:space="0" w:color="auto"/>
      </w:divBdr>
    </w:div>
    <w:div w:id="1694918088">
      <w:bodyDiv w:val="1"/>
      <w:marLeft w:val="0"/>
      <w:marRight w:val="0"/>
      <w:marTop w:val="0"/>
      <w:marBottom w:val="0"/>
      <w:divBdr>
        <w:top w:val="none" w:sz="0" w:space="0" w:color="auto"/>
        <w:left w:val="none" w:sz="0" w:space="0" w:color="auto"/>
        <w:bottom w:val="none" w:sz="0" w:space="0" w:color="auto"/>
        <w:right w:val="none" w:sz="0" w:space="0" w:color="auto"/>
      </w:divBdr>
    </w:div>
    <w:div w:id="1710834554">
      <w:bodyDiv w:val="1"/>
      <w:marLeft w:val="0"/>
      <w:marRight w:val="0"/>
      <w:marTop w:val="0"/>
      <w:marBottom w:val="0"/>
      <w:divBdr>
        <w:top w:val="none" w:sz="0" w:space="0" w:color="auto"/>
        <w:left w:val="none" w:sz="0" w:space="0" w:color="auto"/>
        <w:bottom w:val="none" w:sz="0" w:space="0" w:color="auto"/>
        <w:right w:val="none" w:sz="0" w:space="0" w:color="auto"/>
      </w:divBdr>
    </w:div>
    <w:div w:id="2026053915">
      <w:bodyDiv w:val="1"/>
      <w:marLeft w:val="0"/>
      <w:marRight w:val="0"/>
      <w:marTop w:val="0"/>
      <w:marBottom w:val="0"/>
      <w:divBdr>
        <w:top w:val="none" w:sz="0" w:space="0" w:color="auto"/>
        <w:left w:val="none" w:sz="0" w:space="0" w:color="auto"/>
        <w:bottom w:val="none" w:sz="0" w:space="0" w:color="auto"/>
        <w:right w:val="none" w:sz="0" w:space="0" w:color="auto"/>
      </w:divBdr>
    </w:div>
    <w:div w:id="20389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nsley.gov.uk/services/education-learning-and-childcare/schools-and-colleges/school-clos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arnefm.co.uk/news/school-closur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hawlandsP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hawlandsprimaryschool.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hawlandsprimaryschool.co.uk/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D32B-84F7-4FA3-AD76-DA65168E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d.thompson</cp:lastModifiedBy>
  <cp:revision>3</cp:revision>
  <cp:lastPrinted>2012-10-15T13:38:00Z</cp:lastPrinted>
  <dcterms:created xsi:type="dcterms:W3CDTF">2015-05-06T11:18:00Z</dcterms:created>
  <dcterms:modified xsi:type="dcterms:W3CDTF">2018-03-01T14:09:00Z</dcterms:modified>
</cp:coreProperties>
</file>